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192F" w14:textId="77777777" w:rsidR="00602D3F" w:rsidRPr="005D72EA" w:rsidRDefault="00602D3F" w:rsidP="00602D3F">
      <w:pPr>
        <w:autoSpaceDE w:val="0"/>
        <w:autoSpaceDN w:val="0"/>
        <w:adjustRightInd w:val="0"/>
        <w:rPr>
          <w:rFonts w:eastAsia="Calibri"/>
          <w:b/>
          <w:bCs/>
          <w:iCs/>
          <w:sz w:val="24"/>
          <w:szCs w:val="24"/>
        </w:rPr>
      </w:pPr>
    </w:p>
    <w:p w14:paraId="424DE4B5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>Čestné prohlášení o splnění základní způsobilosti</w:t>
      </w:r>
      <w:r w:rsidR="00DE67F2"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(právnické osoby)</w:t>
      </w:r>
    </w:p>
    <w:p w14:paraId="414BDC47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164E788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Já níže podepsaný statutární orgán (obchodní jméno, sídlo uchazeče)</w:t>
      </w:r>
    </w:p>
    <w:p w14:paraId="5B7343C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FFC674F" w14:textId="3D695758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114341D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3F202476" w14:textId="6DDC1C40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.................................................................................................................................................</w:t>
      </w:r>
    </w:p>
    <w:p w14:paraId="4F239A3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3E0C1B2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o veřejnou zakázku</w:t>
      </w:r>
    </w:p>
    <w:p w14:paraId="0073919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6CA55C71" w14:textId="7A7F05CA" w:rsidR="006B4CD1" w:rsidRPr="001C7EA8" w:rsidRDefault="006B4CD1" w:rsidP="00C63B1A">
      <w:pPr>
        <w:widowControl w:val="0"/>
        <w:tabs>
          <w:tab w:val="left" w:pos="1418"/>
        </w:tabs>
        <w:spacing w:after="240"/>
        <w:jc w:val="center"/>
        <w:rPr>
          <w:rFonts w:ascii="Aptos Narrow" w:eastAsia="Calibri" w:hAnsi="Aptos Narrow"/>
          <w:b/>
          <w:bCs/>
          <w:iCs/>
          <w:sz w:val="32"/>
          <w:szCs w:val="32"/>
        </w:rPr>
      </w:pPr>
      <w:r w:rsidRPr="001C7EA8">
        <w:rPr>
          <w:rFonts w:ascii="Aptos Narrow" w:eastAsia="Calibri" w:hAnsi="Aptos Narrow"/>
          <w:b/>
          <w:bCs/>
          <w:iCs/>
          <w:sz w:val="32"/>
          <w:szCs w:val="32"/>
        </w:rPr>
        <w:t>„</w:t>
      </w:r>
      <w:r w:rsidR="00427F3A" w:rsidRPr="002B1193">
        <w:rPr>
          <w:rFonts w:ascii="Aptos Narrow" w:hAnsi="Aptos Narrow" w:cs="Arial"/>
          <w:b/>
          <w:sz w:val="32"/>
          <w:szCs w:val="32"/>
        </w:rPr>
        <w:t xml:space="preserve">Modernizace sestavy olejového čerpadla vč. frekvenčního měniče </w:t>
      </w:r>
      <w:r w:rsidR="00427F3A">
        <w:rPr>
          <w:rFonts w:ascii="Aptos Narrow" w:hAnsi="Aptos Narrow" w:cs="Arial"/>
          <w:b/>
          <w:sz w:val="32"/>
          <w:szCs w:val="32"/>
        </w:rPr>
        <w:br/>
      </w:r>
      <w:r w:rsidR="00427F3A" w:rsidRPr="002B1193">
        <w:rPr>
          <w:rFonts w:ascii="Aptos Narrow" w:hAnsi="Aptos Narrow" w:cs="Arial"/>
          <w:b/>
          <w:sz w:val="32"/>
          <w:szCs w:val="32"/>
        </w:rPr>
        <w:t>HCA 15</w:t>
      </w:r>
      <w:r w:rsidR="00C81B72">
        <w:rPr>
          <w:rFonts w:ascii="Aptos Narrow" w:hAnsi="Aptos Narrow" w:cs="Arial"/>
          <w:b/>
          <w:sz w:val="32"/>
          <w:szCs w:val="32"/>
        </w:rPr>
        <w:t>1, M1</w:t>
      </w:r>
      <w:r w:rsidR="00427F3A" w:rsidRPr="002B1193">
        <w:rPr>
          <w:rFonts w:ascii="Aptos Narrow" w:hAnsi="Aptos Narrow" w:cs="Arial"/>
          <w:b/>
          <w:sz w:val="32"/>
          <w:szCs w:val="32"/>
        </w:rPr>
        <w:t>, PERČ II</w:t>
      </w:r>
      <w:r w:rsidRPr="001C7EA8">
        <w:rPr>
          <w:rFonts w:ascii="Aptos Narrow" w:eastAsia="Calibri" w:hAnsi="Aptos Narrow"/>
          <w:b/>
          <w:bCs/>
          <w:iCs/>
          <w:sz w:val="32"/>
          <w:szCs w:val="32"/>
        </w:rPr>
        <w:t>“</w:t>
      </w:r>
    </w:p>
    <w:p w14:paraId="1ED84E4B" w14:textId="77777777" w:rsidR="006D52F2" w:rsidRPr="001C7EA8" w:rsidRDefault="006D52F2" w:rsidP="00602D3F">
      <w:pPr>
        <w:autoSpaceDE w:val="0"/>
        <w:autoSpaceDN w:val="0"/>
        <w:adjustRightInd w:val="0"/>
        <w:rPr>
          <w:rStyle w:val="Siln"/>
          <w:rFonts w:ascii="Aptos Narrow" w:hAnsi="Aptos Narrow"/>
          <w:sz w:val="24"/>
          <w:szCs w:val="24"/>
        </w:rPr>
      </w:pPr>
    </w:p>
    <w:p w14:paraId="1FB74CE9" w14:textId="213CDD34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vyhlášenou dne</w:t>
      </w:r>
      <w:r w:rsid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A76A07">
        <w:rPr>
          <w:rFonts w:ascii="Aptos Narrow" w:eastAsia="Calibri" w:hAnsi="Aptos Narrow"/>
          <w:iCs/>
          <w:sz w:val="24"/>
          <w:szCs w:val="24"/>
        </w:rPr>
        <w:t>1</w:t>
      </w:r>
      <w:r w:rsidR="00427F3A">
        <w:rPr>
          <w:rFonts w:ascii="Aptos Narrow" w:eastAsia="Calibri" w:hAnsi="Aptos Narrow"/>
          <w:iCs/>
          <w:sz w:val="24"/>
          <w:szCs w:val="24"/>
        </w:rPr>
        <w:t>4</w:t>
      </w:r>
      <w:r w:rsidR="00C63B1A" w:rsidRPr="001C7EA8">
        <w:rPr>
          <w:rFonts w:ascii="Aptos Narrow" w:eastAsia="Calibri" w:hAnsi="Aptos Narrow"/>
          <w:iCs/>
          <w:sz w:val="24"/>
          <w:szCs w:val="24"/>
        </w:rPr>
        <w:t xml:space="preserve">. </w:t>
      </w:r>
      <w:r w:rsidR="00A76A07">
        <w:rPr>
          <w:rFonts w:ascii="Aptos Narrow" w:eastAsia="Calibri" w:hAnsi="Aptos Narrow"/>
          <w:iCs/>
          <w:sz w:val="24"/>
          <w:szCs w:val="24"/>
        </w:rPr>
        <w:t>4</w:t>
      </w:r>
      <w:r w:rsidR="00C63B1A" w:rsidRPr="001C7EA8">
        <w:rPr>
          <w:rFonts w:ascii="Aptos Narrow" w:eastAsia="Calibri" w:hAnsi="Aptos Narrow"/>
          <w:iCs/>
          <w:sz w:val="24"/>
          <w:szCs w:val="24"/>
        </w:rPr>
        <w:t>. 202</w:t>
      </w:r>
      <w:r w:rsidR="001C7EA8">
        <w:rPr>
          <w:rFonts w:ascii="Aptos Narrow" w:eastAsia="Calibri" w:hAnsi="Aptos Narrow"/>
          <w:iCs/>
          <w:sz w:val="24"/>
          <w:szCs w:val="24"/>
        </w:rPr>
        <w:t>6</w:t>
      </w:r>
    </w:p>
    <w:p w14:paraId="560E4C1A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7D8A69E4" w14:textId="77777777" w:rsidR="00602D3F" w:rsidRPr="001C7EA8" w:rsidRDefault="00167A9E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>P</w:t>
      </w:r>
      <w:r w:rsidR="00602D3F" w:rsidRPr="001C7EA8">
        <w:rPr>
          <w:rFonts w:ascii="Aptos Narrow" w:eastAsia="Calibri" w:hAnsi="Aptos Narrow"/>
          <w:b/>
          <w:bCs/>
          <w:iCs/>
          <w:sz w:val="24"/>
          <w:szCs w:val="24"/>
        </w:rPr>
        <w:t>rokazuji</w:t>
      </w:r>
      <w:r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za společnost</w:t>
      </w:r>
      <w:r w:rsidR="00602D3F" w:rsidRPr="001C7EA8">
        <w:rPr>
          <w:rFonts w:ascii="Aptos Narrow" w:eastAsia="Calibri" w:hAnsi="Aptos Narrow"/>
          <w:b/>
          <w:bCs/>
          <w:iCs/>
          <w:sz w:val="24"/>
          <w:szCs w:val="24"/>
        </w:rPr>
        <w:t xml:space="preserve"> splnění základní způsobilosti</w:t>
      </w:r>
      <w:r w:rsidR="000126CF" w:rsidRPr="001C7EA8">
        <w:rPr>
          <w:rFonts w:ascii="Aptos Narrow" w:eastAsia="Calibri" w:hAnsi="Aptos Narrow"/>
          <w:b/>
          <w:bCs/>
          <w:iCs/>
          <w:sz w:val="24"/>
          <w:szCs w:val="24"/>
        </w:rPr>
        <w:t>, tímto čestným prohlášením.</w:t>
      </w:r>
    </w:p>
    <w:p w14:paraId="420D57F9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b/>
          <w:bCs/>
          <w:iCs/>
          <w:sz w:val="24"/>
          <w:szCs w:val="24"/>
        </w:rPr>
      </w:pPr>
    </w:p>
    <w:p w14:paraId="14F4C6F3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b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iCs/>
          <w:sz w:val="24"/>
          <w:szCs w:val="24"/>
        </w:rPr>
        <w:t>Prohlašuji, že:</w:t>
      </w:r>
    </w:p>
    <w:p w14:paraId="0D810370" w14:textId="77777777" w:rsidR="00602D3F" w:rsidRPr="001C7EA8" w:rsidRDefault="00602D3F" w:rsidP="00167A9E">
      <w:pPr>
        <w:tabs>
          <w:tab w:val="left" w:pos="284"/>
        </w:tabs>
        <w:autoSpaceDE w:val="0"/>
        <w:autoSpaceDN w:val="0"/>
        <w:adjustRightInd w:val="0"/>
        <w:ind w:left="360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jsem nebyl v zemi svého sídla v posledních 5 letech před zahájením zadávacího řízení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pravomocně odsouzen pro trestný čin uvedený v příloze č. 3 </w:t>
      </w:r>
      <w:r w:rsidR="00F52318" w:rsidRPr="001C7EA8">
        <w:rPr>
          <w:rFonts w:ascii="Aptos Narrow" w:eastAsia="Calibri" w:hAnsi="Aptos Narrow"/>
          <w:iCs/>
          <w:sz w:val="24"/>
          <w:szCs w:val="24"/>
        </w:rPr>
        <w:t>zákona č.</w:t>
      </w:r>
      <w:r w:rsidR="004F568C" w:rsidRPr="001C7EA8">
        <w:rPr>
          <w:rFonts w:ascii="Aptos Narrow" w:eastAsia="Calibri" w:hAnsi="Aptos Narrow"/>
          <w:iCs/>
          <w:sz w:val="24"/>
          <w:szCs w:val="24"/>
        </w:rPr>
        <w:t xml:space="preserve"> 134/2016 Sb. </w:t>
      </w:r>
      <w:r w:rsidRPr="001C7EA8">
        <w:rPr>
          <w:rFonts w:ascii="Aptos Narrow" w:eastAsia="Calibri" w:hAnsi="Aptos Narrow"/>
          <w:iCs/>
          <w:sz w:val="24"/>
          <w:szCs w:val="24"/>
        </w:rPr>
        <w:t>nebo obdobný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trestný čin podle právního řádu země sídla dodavatele</w:t>
      </w:r>
      <w:r w:rsidR="00167A9E" w:rsidRPr="001C7EA8">
        <w:rPr>
          <w:rFonts w:ascii="Aptos Narrow" w:eastAsia="Calibri" w:hAnsi="Aptos Narrow"/>
          <w:iCs/>
          <w:sz w:val="24"/>
          <w:szCs w:val="24"/>
        </w:rPr>
        <w:t>.</w:t>
      </w:r>
    </w:p>
    <w:p w14:paraId="296DAB24" w14:textId="77777777" w:rsidR="00167A9E" w:rsidRPr="001C7EA8" w:rsidRDefault="00167A9E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b/>
          <w:iCs/>
          <w:sz w:val="24"/>
          <w:szCs w:val="24"/>
        </w:rPr>
      </w:pPr>
      <w:r w:rsidRPr="001C7EA8">
        <w:rPr>
          <w:rFonts w:ascii="Aptos Narrow" w:eastAsia="Calibri" w:hAnsi="Aptos Narrow"/>
          <w:b/>
          <w:iCs/>
          <w:sz w:val="24"/>
          <w:szCs w:val="24"/>
        </w:rPr>
        <w:t>Dále prohlašuji</w:t>
      </w:r>
      <w:r w:rsidR="00757B06" w:rsidRPr="001C7EA8">
        <w:rPr>
          <w:rFonts w:ascii="Aptos Narrow" w:eastAsia="Calibri" w:hAnsi="Aptos Narrow"/>
          <w:b/>
          <w:iCs/>
          <w:sz w:val="24"/>
          <w:szCs w:val="24"/>
        </w:rPr>
        <w:t xml:space="preserve"> (prohlašujeme)</w:t>
      </w:r>
      <w:r w:rsidRPr="001C7EA8">
        <w:rPr>
          <w:rFonts w:ascii="Aptos Narrow" w:eastAsia="Calibri" w:hAnsi="Aptos Narrow"/>
          <w:b/>
          <w:iCs/>
          <w:sz w:val="24"/>
          <w:szCs w:val="24"/>
        </w:rPr>
        <w:t xml:space="preserve"> za společnost, kterou zastupuji (zastupujeme), že společnost:</w:t>
      </w:r>
    </w:p>
    <w:p w14:paraId="6F4B5A8B" w14:textId="77777777" w:rsidR="00167A9E" w:rsidRPr="001C7EA8" w:rsidRDefault="00167A9E" w:rsidP="00167A9E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 xml:space="preserve">nebyla v zemi svého sídla v posledních 5 letech před zahájením zadávacího řízení pravomocně odsouzena pro trestný čin uvedený v příloze č. 3 </w:t>
      </w:r>
      <w:r w:rsidR="00F52318" w:rsidRPr="001C7EA8">
        <w:rPr>
          <w:rFonts w:ascii="Aptos Narrow" w:eastAsia="Calibri" w:hAnsi="Aptos Narrow"/>
          <w:iCs/>
          <w:sz w:val="24"/>
          <w:szCs w:val="24"/>
        </w:rPr>
        <w:t>zákona č.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134/2016 Sb. nebo obdobný trestný čin podle právního řádu země sídla dodavatele.</w:t>
      </w:r>
    </w:p>
    <w:p w14:paraId="38DD77DD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b) nemá v České republice nebo v zemi svého sídla v evidenci daní zachycen splatný daňový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nedoplatek,</w:t>
      </w:r>
    </w:p>
    <w:p w14:paraId="234C2C62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c) nemá v České republice nebo v zemi svého sídla splatný nedoplatek na pojistném nebo na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penále na veřejné zdravotní pojištění,</w:t>
      </w:r>
    </w:p>
    <w:p w14:paraId="3C4F6FF0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d) nemá v České republice nebo v zemi svého sídla splatný nedoplatek na pojistném nebo na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penále na sociální zabezpečení a příspěvku na státní politiku zaměstnanosti,</w:t>
      </w:r>
    </w:p>
    <w:p w14:paraId="4E8616D7" w14:textId="77777777" w:rsidR="00602D3F" w:rsidRPr="001C7EA8" w:rsidRDefault="00602D3F" w:rsidP="005D72EA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e) ne</w:t>
      </w:r>
      <w:r w:rsidR="00167A9E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v likvidaci, proti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ne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bylo vydáno rozhodnutí o úpadku, vůči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ní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="0011776B" w:rsidRPr="001C7EA8">
        <w:rPr>
          <w:rFonts w:ascii="Aptos Narrow" w:eastAsia="Calibri" w:hAnsi="Aptos Narrow"/>
          <w:iCs/>
          <w:sz w:val="24"/>
          <w:szCs w:val="24"/>
        </w:rPr>
        <w:t>ne</w:t>
      </w:r>
      <w:r w:rsidRPr="001C7EA8">
        <w:rPr>
          <w:rFonts w:ascii="Aptos Narrow" w:eastAsia="Calibri" w:hAnsi="Aptos Narrow"/>
          <w:iCs/>
          <w:sz w:val="24"/>
          <w:szCs w:val="24"/>
        </w:rPr>
        <w:t>byla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nařízena nucená správa podle jiného právního předpisu nebo v obdobné situaci podle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právního řádu země sídla dodavatele.</w:t>
      </w:r>
    </w:p>
    <w:p w14:paraId="092708FB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iCs/>
          <w:sz w:val="24"/>
          <w:szCs w:val="24"/>
        </w:rPr>
      </w:pPr>
    </w:p>
    <w:p w14:paraId="3990349D" w14:textId="77777777" w:rsidR="00602D3F" w:rsidRPr="001C7EA8" w:rsidRDefault="00602D3F" w:rsidP="005D72EA">
      <w:pPr>
        <w:autoSpaceDE w:val="0"/>
        <w:autoSpaceDN w:val="0"/>
        <w:adjustRightInd w:val="0"/>
        <w:jc w:val="both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Tato prohlášení činím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(e)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na základě své jasné, srozumitelné, svobodné a omylu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prosté vůle a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/>
          <w:iCs/>
          <w:sz w:val="24"/>
          <w:szCs w:val="24"/>
        </w:rPr>
        <w:t>jsem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(jsme)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si vědom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(i)</w:t>
      </w:r>
      <w:r w:rsidRPr="001C7EA8">
        <w:rPr>
          <w:rFonts w:ascii="Aptos Narrow" w:eastAsia="Calibri" w:hAnsi="Aptos Narrow"/>
          <w:iCs/>
          <w:sz w:val="24"/>
          <w:szCs w:val="24"/>
        </w:rPr>
        <w:t xml:space="preserve"> všech následků plynoucích z uvedení nepravdivých údajů.</w:t>
      </w:r>
    </w:p>
    <w:p w14:paraId="6C3F440C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5222787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0F74740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V………………………dne………………………</w:t>
      </w:r>
    </w:p>
    <w:p w14:paraId="0194019F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60ED268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1AAA89D" w14:textId="77777777" w:rsidR="00170B4B" w:rsidRPr="001C7EA8" w:rsidRDefault="00170B4B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</w:p>
    <w:p w14:paraId="2B13634B" w14:textId="77777777" w:rsidR="00602D3F" w:rsidRPr="001C7EA8" w:rsidRDefault="00602D3F" w:rsidP="00602D3F">
      <w:pPr>
        <w:autoSpaceDE w:val="0"/>
        <w:autoSpaceDN w:val="0"/>
        <w:adjustRightInd w:val="0"/>
        <w:rPr>
          <w:rFonts w:ascii="Aptos Narrow" w:eastAsia="Calibri" w:hAnsi="Aptos Narrow"/>
          <w:iCs/>
          <w:sz w:val="24"/>
          <w:szCs w:val="24"/>
        </w:rPr>
      </w:pPr>
      <w:r w:rsidRPr="001C7EA8">
        <w:rPr>
          <w:rFonts w:ascii="Aptos Narrow" w:eastAsia="Calibri" w:hAnsi="Aptos Narrow"/>
          <w:iCs/>
          <w:sz w:val="24"/>
          <w:szCs w:val="24"/>
        </w:rPr>
        <w:t>………………………………</w:t>
      </w:r>
      <w:r w:rsidR="00170B4B" w:rsidRPr="001C7EA8">
        <w:rPr>
          <w:rFonts w:ascii="Aptos Narrow" w:eastAsia="Calibri" w:hAnsi="Aptos Narrow"/>
          <w:iCs/>
          <w:sz w:val="24"/>
          <w:szCs w:val="24"/>
        </w:rPr>
        <w:t>………………………………………………….</w:t>
      </w:r>
      <w:r w:rsidRPr="001C7EA8">
        <w:rPr>
          <w:rFonts w:ascii="Aptos Narrow" w:eastAsia="Calibri" w:hAnsi="Aptos Narrow"/>
          <w:iCs/>
          <w:sz w:val="24"/>
          <w:szCs w:val="24"/>
        </w:rPr>
        <w:t>………</w:t>
      </w:r>
      <w:r w:rsidR="005D72EA" w:rsidRPr="001C7EA8">
        <w:rPr>
          <w:rFonts w:ascii="Aptos Narrow" w:eastAsia="Calibri" w:hAnsi="Aptos Narrow"/>
          <w:iCs/>
          <w:sz w:val="24"/>
          <w:szCs w:val="24"/>
        </w:rPr>
        <w:t>……..</w:t>
      </w:r>
    </w:p>
    <w:p w14:paraId="21D504AF" w14:textId="77777777" w:rsidR="00602D3F" w:rsidRPr="001C7EA8" w:rsidRDefault="00170B4B" w:rsidP="00602D3F">
      <w:pPr>
        <w:pStyle w:val="Bezmezer"/>
        <w:rPr>
          <w:rFonts w:ascii="Aptos Narrow" w:hAnsi="Aptos Narrow" w:cs="Times New Roman"/>
          <w:b/>
          <w:bCs/>
          <w:sz w:val="24"/>
          <w:szCs w:val="24"/>
        </w:rPr>
      </w:pPr>
      <w:r w:rsidRPr="001C7EA8">
        <w:rPr>
          <w:rFonts w:ascii="Aptos Narrow" w:eastAsia="Calibri" w:hAnsi="Aptos Narrow" w:cs="Times New Roman"/>
          <w:iCs/>
          <w:sz w:val="24"/>
          <w:szCs w:val="24"/>
        </w:rPr>
        <w:t>Jméno, příjmení a p</w:t>
      </w:r>
      <w:r w:rsidR="00602D3F" w:rsidRPr="001C7EA8">
        <w:rPr>
          <w:rFonts w:ascii="Aptos Narrow" w:eastAsia="Calibri" w:hAnsi="Aptos Narrow" w:cs="Times New Roman"/>
          <w:iCs/>
          <w:sz w:val="24"/>
          <w:szCs w:val="24"/>
        </w:rPr>
        <w:t>odpis</w:t>
      </w:r>
      <w:r w:rsidRPr="001C7EA8">
        <w:rPr>
          <w:rFonts w:ascii="Aptos Narrow" w:eastAsia="Calibri" w:hAnsi="Aptos Narrow" w:cs="Times New Roman"/>
          <w:iCs/>
          <w:sz w:val="24"/>
          <w:szCs w:val="24"/>
        </w:rPr>
        <w:t>(y)</w:t>
      </w:r>
      <w:r w:rsidR="00602D3F" w:rsidRPr="001C7EA8">
        <w:rPr>
          <w:rFonts w:ascii="Aptos Narrow" w:eastAsia="Calibri" w:hAnsi="Aptos Narrow" w:cs="Times New Roman"/>
          <w:iCs/>
          <w:sz w:val="24"/>
          <w:szCs w:val="24"/>
        </w:rPr>
        <w:t xml:space="preserve"> </w:t>
      </w:r>
      <w:r w:rsidRPr="001C7EA8">
        <w:rPr>
          <w:rFonts w:ascii="Aptos Narrow" w:eastAsia="Calibri" w:hAnsi="Aptos Narrow" w:cs="Times New Roman"/>
          <w:iCs/>
          <w:sz w:val="24"/>
          <w:szCs w:val="24"/>
        </w:rPr>
        <w:t>statutárního orgánu</w:t>
      </w:r>
    </w:p>
    <w:sectPr w:rsidR="00602D3F" w:rsidRPr="001C7EA8" w:rsidSect="001C7EA8">
      <w:headerReference w:type="first" r:id="rId8"/>
      <w:pgSz w:w="11906" w:h="16838"/>
      <w:pgMar w:top="1418" w:right="1418" w:bottom="709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F607" w14:textId="77777777" w:rsidR="008F6D29" w:rsidRDefault="008F6D29">
      <w:r>
        <w:separator/>
      </w:r>
    </w:p>
  </w:endnote>
  <w:endnote w:type="continuationSeparator" w:id="0">
    <w:p w14:paraId="791E2FFC" w14:textId="77777777" w:rsidR="008F6D29" w:rsidRDefault="008F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4200" w14:textId="77777777" w:rsidR="008F6D29" w:rsidRDefault="008F6D29">
      <w:r>
        <w:separator/>
      </w:r>
    </w:p>
  </w:footnote>
  <w:footnote w:type="continuationSeparator" w:id="0">
    <w:p w14:paraId="27696E57" w14:textId="77777777" w:rsidR="008F6D29" w:rsidRDefault="008F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1C11" w14:textId="77777777" w:rsidR="00E62682" w:rsidRPr="001C7EA8" w:rsidRDefault="00E62682">
    <w:pPr>
      <w:pStyle w:val="Zhlav"/>
      <w:rPr>
        <w:rFonts w:ascii="Aptos Narrow" w:hAnsi="Aptos Narrow"/>
      </w:rPr>
    </w:pPr>
    <w:r w:rsidRPr="001C7EA8">
      <w:rPr>
        <w:rFonts w:ascii="Aptos Narrow" w:hAnsi="Aptos Narrow"/>
      </w:rPr>
      <w:t>Příloha č. 2_Zadávací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7B6"/>
    <w:multiLevelType w:val="hybridMultilevel"/>
    <w:tmpl w:val="651C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AD9"/>
    <w:multiLevelType w:val="hybridMultilevel"/>
    <w:tmpl w:val="8438CB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D3C86"/>
    <w:multiLevelType w:val="hybridMultilevel"/>
    <w:tmpl w:val="9188914C"/>
    <w:lvl w:ilvl="0" w:tplc="5770F452">
      <w:start w:val="1"/>
      <w:numFmt w:val="decimal"/>
      <w:lvlText w:val="%1)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2A032A"/>
    <w:multiLevelType w:val="hybridMultilevel"/>
    <w:tmpl w:val="471A0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04E5"/>
    <w:multiLevelType w:val="multilevel"/>
    <w:tmpl w:val="1244FEF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4BD5277"/>
    <w:multiLevelType w:val="hybridMultilevel"/>
    <w:tmpl w:val="B7B87DF0"/>
    <w:lvl w:ilvl="0" w:tplc="11B4959C">
      <w:start w:val="1"/>
      <w:numFmt w:val="bullet"/>
      <w:pStyle w:val="CharCharChar1CharCharCharCharCharCharCharCharChar1Char1CharChar5CharCharCharCharCharCharCharCharChar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</w:rPr>
    </w:lvl>
    <w:lvl w:ilvl="1" w:tplc="926E2D16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79D4CE3"/>
    <w:multiLevelType w:val="hybridMultilevel"/>
    <w:tmpl w:val="D64A68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52FE7"/>
    <w:multiLevelType w:val="hybridMultilevel"/>
    <w:tmpl w:val="00809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709A"/>
    <w:multiLevelType w:val="hybridMultilevel"/>
    <w:tmpl w:val="13ECB6A4"/>
    <w:lvl w:ilvl="0" w:tplc="6C6A91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76BF"/>
    <w:multiLevelType w:val="hybridMultilevel"/>
    <w:tmpl w:val="EF4CEBA8"/>
    <w:lvl w:ilvl="0" w:tplc="0A4C6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84615">
    <w:abstractNumId w:val="5"/>
  </w:num>
  <w:num w:numId="2" w16cid:durableId="1806461708">
    <w:abstractNumId w:val="4"/>
  </w:num>
  <w:num w:numId="3" w16cid:durableId="2112777266">
    <w:abstractNumId w:val="8"/>
  </w:num>
  <w:num w:numId="4" w16cid:durableId="97219585">
    <w:abstractNumId w:val="9"/>
  </w:num>
  <w:num w:numId="5" w16cid:durableId="754976374">
    <w:abstractNumId w:val="3"/>
  </w:num>
  <w:num w:numId="6" w16cid:durableId="70350824">
    <w:abstractNumId w:val="2"/>
  </w:num>
  <w:num w:numId="7" w16cid:durableId="1338311697">
    <w:abstractNumId w:val="6"/>
  </w:num>
  <w:num w:numId="8" w16cid:durableId="580414631">
    <w:abstractNumId w:val="7"/>
  </w:num>
  <w:num w:numId="9" w16cid:durableId="283269079">
    <w:abstractNumId w:val="1"/>
  </w:num>
  <w:num w:numId="10" w16cid:durableId="1770852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2F4"/>
    <w:rsid w:val="000126CF"/>
    <w:rsid w:val="00015622"/>
    <w:rsid w:val="00020611"/>
    <w:rsid w:val="00021C96"/>
    <w:rsid w:val="00051505"/>
    <w:rsid w:val="00052125"/>
    <w:rsid w:val="00072E88"/>
    <w:rsid w:val="00085F7E"/>
    <w:rsid w:val="00087F72"/>
    <w:rsid w:val="00096485"/>
    <w:rsid w:val="000C10F6"/>
    <w:rsid w:val="000D4861"/>
    <w:rsid w:val="000E3F7C"/>
    <w:rsid w:val="000E448F"/>
    <w:rsid w:val="001074F4"/>
    <w:rsid w:val="0011306A"/>
    <w:rsid w:val="0011776B"/>
    <w:rsid w:val="001269C5"/>
    <w:rsid w:val="0013776A"/>
    <w:rsid w:val="00157F14"/>
    <w:rsid w:val="00167A9E"/>
    <w:rsid w:val="00170B4B"/>
    <w:rsid w:val="00173B8B"/>
    <w:rsid w:val="001764D7"/>
    <w:rsid w:val="001908BB"/>
    <w:rsid w:val="001956E0"/>
    <w:rsid w:val="001A09B0"/>
    <w:rsid w:val="001A1DB9"/>
    <w:rsid w:val="001A50A3"/>
    <w:rsid w:val="001B62CD"/>
    <w:rsid w:val="001C7EA8"/>
    <w:rsid w:val="001F3918"/>
    <w:rsid w:val="00217C5D"/>
    <w:rsid w:val="00227689"/>
    <w:rsid w:val="0024420B"/>
    <w:rsid w:val="00251D06"/>
    <w:rsid w:val="00281F3E"/>
    <w:rsid w:val="00296883"/>
    <w:rsid w:val="002A0C00"/>
    <w:rsid w:val="002A1A73"/>
    <w:rsid w:val="002A7CFE"/>
    <w:rsid w:val="002D3485"/>
    <w:rsid w:val="002E42C3"/>
    <w:rsid w:val="002E6FCC"/>
    <w:rsid w:val="00313F4C"/>
    <w:rsid w:val="0031542F"/>
    <w:rsid w:val="0034144A"/>
    <w:rsid w:val="00364678"/>
    <w:rsid w:val="00372AE8"/>
    <w:rsid w:val="003844A0"/>
    <w:rsid w:val="00390283"/>
    <w:rsid w:val="003A5D9F"/>
    <w:rsid w:val="003B1F66"/>
    <w:rsid w:val="003B2143"/>
    <w:rsid w:val="003C45C5"/>
    <w:rsid w:val="003D0DB9"/>
    <w:rsid w:val="003E07CF"/>
    <w:rsid w:val="003E10C6"/>
    <w:rsid w:val="003E54FE"/>
    <w:rsid w:val="00407307"/>
    <w:rsid w:val="00424C53"/>
    <w:rsid w:val="004276FD"/>
    <w:rsid w:val="00427F3A"/>
    <w:rsid w:val="004471A5"/>
    <w:rsid w:val="00456A40"/>
    <w:rsid w:val="0045711D"/>
    <w:rsid w:val="0046628B"/>
    <w:rsid w:val="0047278D"/>
    <w:rsid w:val="004752F4"/>
    <w:rsid w:val="0048231B"/>
    <w:rsid w:val="00490823"/>
    <w:rsid w:val="00495008"/>
    <w:rsid w:val="00497843"/>
    <w:rsid w:val="004A30FE"/>
    <w:rsid w:val="004B7104"/>
    <w:rsid w:val="004D0338"/>
    <w:rsid w:val="004D1C2F"/>
    <w:rsid w:val="004E7A3A"/>
    <w:rsid w:val="004F568C"/>
    <w:rsid w:val="00501711"/>
    <w:rsid w:val="00544987"/>
    <w:rsid w:val="00545EC7"/>
    <w:rsid w:val="00561253"/>
    <w:rsid w:val="00564BED"/>
    <w:rsid w:val="00567758"/>
    <w:rsid w:val="00575A41"/>
    <w:rsid w:val="0058069E"/>
    <w:rsid w:val="0059182A"/>
    <w:rsid w:val="005A54CF"/>
    <w:rsid w:val="005B5553"/>
    <w:rsid w:val="005B5A06"/>
    <w:rsid w:val="005D72EA"/>
    <w:rsid w:val="005F3E18"/>
    <w:rsid w:val="005F3E4D"/>
    <w:rsid w:val="00602D3F"/>
    <w:rsid w:val="00603B90"/>
    <w:rsid w:val="00615655"/>
    <w:rsid w:val="00617297"/>
    <w:rsid w:val="00621383"/>
    <w:rsid w:val="006412ED"/>
    <w:rsid w:val="00643888"/>
    <w:rsid w:val="006517A1"/>
    <w:rsid w:val="00657B98"/>
    <w:rsid w:val="0066401F"/>
    <w:rsid w:val="00673B7A"/>
    <w:rsid w:val="00677C3B"/>
    <w:rsid w:val="006805A2"/>
    <w:rsid w:val="00697212"/>
    <w:rsid w:val="006A2A86"/>
    <w:rsid w:val="006B4CD1"/>
    <w:rsid w:val="006D4606"/>
    <w:rsid w:val="006D48EA"/>
    <w:rsid w:val="006D52F2"/>
    <w:rsid w:val="006E0AF3"/>
    <w:rsid w:val="006E0DED"/>
    <w:rsid w:val="006E4182"/>
    <w:rsid w:val="006E7226"/>
    <w:rsid w:val="00700241"/>
    <w:rsid w:val="00702514"/>
    <w:rsid w:val="00710DC4"/>
    <w:rsid w:val="00712023"/>
    <w:rsid w:val="00731BD0"/>
    <w:rsid w:val="00757B06"/>
    <w:rsid w:val="00784E5E"/>
    <w:rsid w:val="00796984"/>
    <w:rsid w:val="007A0EE0"/>
    <w:rsid w:val="007A6DD3"/>
    <w:rsid w:val="007B6688"/>
    <w:rsid w:val="007B79A5"/>
    <w:rsid w:val="007E53FD"/>
    <w:rsid w:val="007F64DD"/>
    <w:rsid w:val="00802907"/>
    <w:rsid w:val="0080376F"/>
    <w:rsid w:val="008076FC"/>
    <w:rsid w:val="00815B34"/>
    <w:rsid w:val="008220AC"/>
    <w:rsid w:val="0082523C"/>
    <w:rsid w:val="00827BC9"/>
    <w:rsid w:val="00830C81"/>
    <w:rsid w:val="00843A68"/>
    <w:rsid w:val="00863431"/>
    <w:rsid w:val="00893FE1"/>
    <w:rsid w:val="008972A5"/>
    <w:rsid w:val="008A3111"/>
    <w:rsid w:val="008A5763"/>
    <w:rsid w:val="008B55BC"/>
    <w:rsid w:val="008C0334"/>
    <w:rsid w:val="008C4F8C"/>
    <w:rsid w:val="008C55C8"/>
    <w:rsid w:val="008D139F"/>
    <w:rsid w:val="008F2D43"/>
    <w:rsid w:val="008F528D"/>
    <w:rsid w:val="008F6D29"/>
    <w:rsid w:val="009104AF"/>
    <w:rsid w:val="00940412"/>
    <w:rsid w:val="009538A9"/>
    <w:rsid w:val="00961517"/>
    <w:rsid w:val="009939F8"/>
    <w:rsid w:val="009948C2"/>
    <w:rsid w:val="00996D2E"/>
    <w:rsid w:val="009A4658"/>
    <w:rsid w:val="009F483B"/>
    <w:rsid w:val="00A1554F"/>
    <w:rsid w:val="00A156D3"/>
    <w:rsid w:val="00A16EDB"/>
    <w:rsid w:val="00A23B22"/>
    <w:rsid w:val="00A245CD"/>
    <w:rsid w:val="00A650C7"/>
    <w:rsid w:val="00A71CFE"/>
    <w:rsid w:val="00A72F95"/>
    <w:rsid w:val="00A76A07"/>
    <w:rsid w:val="00A76E37"/>
    <w:rsid w:val="00A810EE"/>
    <w:rsid w:val="00A91A4E"/>
    <w:rsid w:val="00AA4B55"/>
    <w:rsid w:val="00AA561E"/>
    <w:rsid w:val="00AD0D09"/>
    <w:rsid w:val="00AE7020"/>
    <w:rsid w:val="00B11E9D"/>
    <w:rsid w:val="00B27242"/>
    <w:rsid w:val="00B314F1"/>
    <w:rsid w:val="00B419D9"/>
    <w:rsid w:val="00B44832"/>
    <w:rsid w:val="00B45D8C"/>
    <w:rsid w:val="00B53F6D"/>
    <w:rsid w:val="00BD2C2A"/>
    <w:rsid w:val="00BE2CA1"/>
    <w:rsid w:val="00BF306E"/>
    <w:rsid w:val="00C0328A"/>
    <w:rsid w:val="00C1110A"/>
    <w:rsid w:val="00C21618"/>
    <w:rsid w:val="00C242AA"/>
    <w:rsid w:val="00C324CF"/>
    <w:rsid w:val="00C33135"/>
    <w:rsid w:val="00C36A21"/>
    <w:rsid w:val="00C41526"/>
    <w:rsid w:val="00C44D55"/>
    <w:rsid w:val="00C63B1A"/>
    <w:rsid w:val="00C715ED"/>
    <w:rsid w:val="00C81B72"/>
    <w:rsid w:val="00C9233A"/>
    <w:rsid w:val="00CA7C66"/>
    <w:rsid w:val="00CB0512"/>
    <w:rsid w:val="00CB3163"/>
    <w:rsid w:val="00CD2F60"/>
    <w:rsid w:val="00CD4063"/>
    <w:rsid w:val="00CF2D93"/>
    <w:rsid w:val="00CF4CA2"/>
    <w:rsid w:val="00D000EF"/>
    <w:rsid w:val="00D06B2C"/>
    <w:rsid w:val="00D16DFC"/>
    <w:rsid w:val="00D47AA7"/>
    <w:rsid w:val="00D65476"/>
    <w:rsid w:val="00D706CB"/>
    <w:rsid w:val="00D710A3"/>
    <w:rsid w:val="00D72BA5"/>
    <w:rsid w:val="00D80656"/>
    <w:rsid w:val="00DA1E99"/>
    <w:rsid w:val="00DA62A4"/>
    <w:rsid w:val="00DB0C2F"/>
    <w:rsid w:val="00DC14EA"/>
    <w:rsid w:val="00DD1722"/>
    <w:rsid w:val="00DE3BEE"/>
    <w:rsid w:val="00DE67F2"/>
    <w:rsid w:val="00DE6EAF"/>
    <w:rsid w:val="00DF4408"/>
    <w:rsid w:val="00E03C6D"/>
    <w:rsid w:val="00E23169"/>
    <w:rsid w:val="00E26076"/>
    <w:rsid w:val="00E54187"/>
    <w:rsid w:val="00E54899"/>
    <w:rsid w:val="00E62682"/>
    <w:rsid w:val="00E65272"/>
    <w:rsid w:val="00E71F71"/>
    <w:rsid w:val="00E84E69"/>
    <w:rsid w:val="00EA5550"/>
    <w:rsid w:val="00EA79AE"/>
    <w:rsid w:val="00EB4ADE"/>
    <w:rsid w:val="00EC62DE"/>
    <w:rsid w:val="00ED0B41"/>
    <w:rsid w:val="00ED1CEE"/>
    <w:rsid w:val="00ED7B62"/>
    <w:rsid w:val="00EE484B"/>
    <w:rsid w:val="00EF0D32"/>
    <w:rsid w:val="00EF4949"/>
    <w:rsid w:val="00F00BBF"/>
    <w:rsid w:val="00F0157B"/>
    <w:rsid w:val="00F05B53"/>
    <w:rsid w:val="00F11931"/>
    <w:rsid w:val="00F14B92"/>
    <w:rsid w:val="00F2412F"/>
    <w:rsid w:val="00F52318"/>
    <w:rsid w:val="00F72751"/>
    <w:rsid w:val="00F73367"/>
    <w:rsid w:val="00F74804"/>
    <w:rsid w:val="00F8549E"/>
    <w:rsid w:val="00F95B3D"/>
    <w:rsid w:val="00FA550F"/>
    <w:rsid w:val="00FA7E3F"/>
    <w:rsid w:val="00FB295D"/>
    <w:rsid w:val="00FB353B"/>
    <w:rsid w:val="00FD3CD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49114"/>
  <w15:chartTrackingRefBased/>
  <w15:docId w15:val="{471BDDFB-E254-4DF2-A49C-29FB0A9C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2ED"/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rFonts w:ascii="Arial" w:hAnsi="Arial"/>
      <w:b/>
      <w:snapToGrid w:val="0"/>
    </w:rPr>
  </w:style>
  <w:style w:type="paragraph" w:styleId="Nadpis2">
    <w:name w:val="heading 2"/>
    <w:basedOn w:val="Normln"/>
    <w:next w:val="Normln"/>
    <w:qFormat/>
    <w:pPr>
      <w:keepNext/>
      <w:spacing w:before="120"/>
      <w:ind w:left="284"/>
      <w:outlineLvl w:val="1"/>
    </w:pPr>
    <w:rPr>
      <w:rFonts w:ascii="Arial" w:hAnsi="Arial"/>
      <w:b/>
      <w:snapToGrid w:val="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rFonts w:ascii="Arial" w:hAnsi="Arial"/>
      <w:b/>
      <w:snapToGrid w:val="0"/>
      <w:sz w:val="36"/>
    </w:rPr>
  </w:style>
  <w:style w:type="paragraph" w:styleId="Nadpis4">
    <w:name w:val="heading 4"/>
    <w:basedOn w:val="Normln"/>
    <w:next w:val="Normln"/>
    <w:qFormat/>
    <w:pPr>
      <w:keepNext/>
      <w:spacing w:before="120"/>
      <w:outlineLvl w:val="3"/>
    </w:pPr>
    <w:rPr>
      <w:rFonts w:ascii="Arial" w:hAnsi="Arial"/>
      <w:b/>
      <w:snapToGrid w:val="0"/>
      <w:sz w:val="24"/>
    </w:rPr>
  </w:style>
  <w:style w:type="paragraph" w:styleId="Nadpis5">
    <w:name w:val="heading 5"/>
    <w:basedOn w:val="Normln"/>
    <w:next w:val="Normln"/>
    <w:qFormat/>
    <w:pPr>
      <w:keepNext/>
      <w:spacing w:before="120"/>
      <w:ind w:left="2410" w:hanging="2410"/>
      <w:outlineLvl w:val="4"/>
    </w:pPr>
    <w:rPr>
      <w:bCs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b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120"/>
      <w:jc w:val="both"/>
      <w:outlineLvl w:val="7"/>
    </w:pPr>
    <w:rPr>
      <w:b/>
      <w:snapToGrid w:val="0"/>
      <w:sz w:val="24"/>
    </w:rPr>
  </w:style>
  <w:style w:type="paragraph" w:styleId="Nadpis9">
    <w:name w:val="heading 9"/>
    <w:basedOn w:val="Normln"/>
    <w:next w:val="Normln"/>
    <w:qFormat/>
    <w:pPr>
      <w:keepNext/>
      <w:spacing w:before="120"/>
      <w:ind w:left="2410" w:hanging="2410"/>
      <w:jc w:val="center"/>
      <w:outlineLvl w:val="8"/>
    </w:pPr>
    <w:rPr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before="120"/>
      <w:jc w:val="both"/>
    </w:pPr>
    <w:rPr>
      <w:rFonts w:ascii="Arial" w:hAnsi="Arial"/>
      <w:snapToGrid w:val="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spacing w:before="120"/>
      <w:ind w:left="3261" w:hanging="284"/>
      <w:jc w:val="both"/>
    </w:pPr>
    <w:rPr>
      <w:rFonts w:ascii="Arial" w:hAnsi="Arial"/>
      <w:snapToGrid w:val="0"/>
    </w:rPr>
  </w:style>
  <w:style w:type="paragraph" w:styleId="Zkladntextodsazen2">
    <w:name w:val="Body Text Indent 2"/>
    <w:basedOn w:val="Normln"/>
    <w:semiHidden/>
    <w:pPr>
      <w:spacing w:before="120"/>
      <w:ind w:left="142" w:firstLine="425"/>
    </w:pPr>
    <w:rPr>
      <w:rFonts w:ascii="Arial" w:hAnsi="Arial"/>
      <w:snapToGrid w:val="0"/>
    </w:rPr>
  </w:style>
  <w:style w:type="paragraph" w:styleId="Zkladntextodsazen3">
    <w:name w:val="Body Text Indent 3"/>
    <w:basedOn w:val="Normln"/>
    <w:link w:val="Zkladntextodsazen3Char"/>
    <w:semiHidden/>
    <w:pPr>
      <w:spacing w:before="120"/>
      <w:ind w:firstLine="426"/>
      <w:jc w:val="both"/>
    </w:pPr>
    <w:rPr>
      <w:rFonts w:ascii="Arial" w:hAnsi="Arial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2">
    <w:name w:val="Body Text 2"/>
    <w:basedOn w:val="Normln"/>
    <w:semiHidden/>
    <w:pPr>
      <w:spacing w:before="120"/>
    </w:pPr>
    <w:rPr>
      <w:bCs/>
      <w:snapToGrid w:val="0"/>
      <w:sz w:val="24"/>
    </w:rPr>
  </w:style>
  <w:style w:type="paragraph" w:styleId="Zkladntext3">
    <w:name w:val="Body Text 3"/>
    <w:basedOn w:val="Normln"/>
    <w:semiHidden/>
    <w:pPr>
      <w:spacing w:before="120"/>
      <w:jc w:val="both"/>
    </w:pPr>
    <w:rPr>
      <w:bCs/>
      <w:snapToGrid w:val="0"/>
      <w:sz w:val="24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character" w:styleId="Siln">
    <w:name w:val="Strong"/>
    <w:qFormat/>
    <w:rPr>
      <w:b/>
      <w:bCs/>
    </w:rPr>
  </w:style>
  <w:style w:type="paragraph" w:customStyle="1" w:styleId="Nadpisdlu">
    <w:name w:val="Nadpis dílu"/>
    <w:basedOn w:val="Normln"/>
    <w:next w:val="Normln"/>
    <w:pPr>
      <w:keepNext/>
      <w:keepLines/>
      <w:jc w:val="center"/>
      <w:outlineLvl w:val="3"/>
    </w:pPr>
    <w:rPr>
      <w:b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CharCharCharCharChar">
    <w:name w:val="Char Char Char1 Char Char Char Char Char Char Char Char Char1 Char1 Char Char5 Char Char Char Char Char Char Char Char Char"/>
    <w:basedOn w:val="Normln"/>
    <w:pPr>
      <w:numPr>
        <w:numId w:val="1"/>
      </w:numPr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xl63">
    <w:name w:val="xl63"/>
    <w:basedOn w:val="Normln"/>
    <w:pPr>
      <w:spacing w:before="100" w:beforeAutospacing="1" w:after="100" w:afterAutospacing="1"/>
      <w:textAlignment w:val="bottom"/>
    </w:pPr>
    <w:rPr>
      <w:rFonts w:ascii="Arial" w:eastAsia="Arial Unicode MS" w:hAnsi="Arial" w:cs="Arial"/>
      <w:b/>
      <w:bCs/>
      <w:sz w:val="28"/>
      <w:szCs w:val="28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Char">
    <w:name w:val="Základní text Char"/>
    <w:semiHidden/>
    <w:rPr>
      <w:rFonts w:ascii="Arial" w:hAnsi="Arial"/>
      <w:snapToGrid w:val="0"/>
    </w:rPr>
  </w:style>
  <w:style w:type="character" w:customStyle="1" w:styleId="Zkladntextodsazen3Char">
    <w:name w:val="Základní text odsazený 3 Char"/>
    <w:link w:val="Zkladntextodsazen3"/>
    <w:semiHidden/>
    <w:rsid w:val="00251D06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1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31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278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qFormat/>
    <w:rsid w:val="00677C3B"/>
    <w:pPr>
      <w:jc w:val="both"/>
    </w:pPr>
    <w:rPr>
      <w:rFonts w:ascii="Calibri" w:hAnsi="Calibri" w:cs="Calibri"/>
      <w:sz w:val="22"/>
      <w:szCs w:val="22"/>
    </w:rPr>
  </w:style>
  <w:style w:type="paragraph" w:customStyle="1" w:styleId="Normln3">
    <w:name w:val="Normální3"/>
    <w:basedOn w:val="Normln"/>
    <w:rsid w:val="00677C3B"/>
    <w:rPr>
      <w:sz w:val="24"/>
      <w:szCs w:val="24"/>
    </w:rPr>
  </w:style>
  <w:style w:type="paragraph" w:customStyle="1" w:styleId="description">
    <w:name w:val="description"/>
    <w:basedOn w:val="Normln"/>
    <w:rsid w:val="005D72EA"/>
    <w:rPr>
      <w:sz w:val="24"/>
      <w:szCs w:val="24"/>
    </w:rPr>
  </w:style>
  <w:style w:type="character" w:customStyle="1" w:styleId="platne1">
    <w:name w:val="platne1"/>
    <w:rsid w:val="00A245CD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5C9BB-8C80-4692-BC23-97EC70C9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na dodávku a montáž přípojek</vt:lpstr>
    </vt:vector>
  </TitlesOfParts>
  <Company>Žatecká teplárenská a. s.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dodávku a montáž přípojek</dc:title>
  <dc:subject>Pripojky_Husova_2020</dc:subject>
  <dc:creator>Miroslav Vlček</dc:creator>
  <cp:keywords/>
  <cp:lastModifiedBy>Suchánek Petr</cp:lastModifiedBy>
  <cp:revision>20</cp:revision>
  <cp:lastPrinted>2018-05-03T06:35:00Z</cp:lastPrinted>
  <dcterms:created xsi:type="dcterms:W3CDTF">2023-05-24T11:25:00Z</dcterms:created>
  <dcterms:modified xsi:type="dcterms:W3CDTF">2026-04-13T06:38:00Z</dcterms:modified>
</cp:coreProperties>
</file>